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EB" w:rsidRDefault="00F4027A" w:rsidP="007106C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порядке проведения итогов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B3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сочинения (изложения) </w:t>
      </w:r>
      <w:r w:rsidR="00AB3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AB3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учебном</w:t>
      </w:r>
      <w:r w:rsidRPr="00532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в </w:t>
      </w:r>
      <w:r w:rsidR="00132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Спировском м</w:t>
      </w:r>
      <w:r w:rsidR="00A2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униципальном округе</w:t>
      </w:r>
      <w:r w:rsidR="00132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Тверской области</w:t>
      </w:r>
    </w:p>
    <w:p w:rsidR="00F4027A" w:rsidRDefault="00F4027A" w:rsidP="007106C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74E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7106C7" w:rsidRP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обучающихся образовательных организаций, осваивающих основные образовательные программы среднего общего образования, </w:t>
      </w:r>
      <w:r w:rsid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7106C7" w:rsidRP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:rsidR="007106C7" w:rsidRPr="009373C3" w:rsidRDefault="007106C7" w:rsidP="007106C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:rsidR="00F4027A" w:rsidRPr="00532B95" w:rsidRDefault="00F4027A" w:rsidP="00F4027A">
      <w:pPr>
        <w:keepNext/>
        <w:keepLines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F4027A" w:rsidRPr="003327A1" w:rsidRDefault="00E92F2C" w:rsidP="00932A7A">
      <w:pPr>
        <w:pStyle w:val="a7"/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4027A" w:rsidRPr="0033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  <w:r w:rsidR="0093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20B5A" w:rsidRDefault="00920B5A" w:rsidP="00920B5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соответствии с Порядком проведения государственной итоговой аттестации по образовательным программам среднего общего образования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ГИА-11)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060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Порядок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2EB" w:rsidRDefault="00E92F2C" w:rsidP="00F402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32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проведения:</w:t>
      </w:r>
    </w:p>
    <w:p w:rsidR="00932A7A" w:rsidRDefault="00932A7A" w:rsidP="00932A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первую среду декабря последнего года обучения – основная дата проведения итогового сочинения (изложения), а также в дополнительные даты: первую среду февраля и вторую среду апреля.</w:t>
      </w:r>
    </w:p>
    <w:p w:rsidR="00932A7A" w:rsidRPr="00932A7A" w:rsidRDefault="00AB314A" w:rsidP="0093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дата - 04.12.2024</w:t>
      </w:r>
    </w:p>
    <w:p w:rsidR="00932A7A" w:rsidRPr="00932A7A" w:rsidRDefault="00AB314A" w:rsidP="0093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даты - 05.02.2025, 09.04.2025</w:t>
      </w:r>
    </w:p>
    <w:p w:rsidR="00932A7A" w:rsidRPr="00932A7A" w:rsidRDefault="00E92F2C" w:rsidP="00932A7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32A7A" w:rsidRPr="00932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участников итогового сочинения (изложения)</w:t>
      </w:r>
      <w:r w:rsidR="0013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32A7A" w:rsidRPr="00932A7A" w:rsidRDefault="00E92F2C" w:rsidP="00E87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932A7A" w:rsidRPr="0093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как условие допуска к ГИА проводится для обучающихся, экстернов.</w:t>
      </w:r>
    </w:p>
    <w:p w:rsidR="00932A7A" w:rsidRPr="00E874AA" w:rsidRDefault="00E92F2C" w:rsidP="00E87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32A7A" w:rsidRPr="00E8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лет, обучающиеся СПО,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:rsidR="00932A7A" w:rsidRPr="00E874AA" w:rsidRDefault="00E92F2C" w:rsidP="00E87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932A7A" w:rsidRPr="00E8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изложение вправе писать обучающиеся с ОВЗ, экстерны с ОВЗ, обучающиеся – дети-инвалиды и инвалиды, экстерны – дети-инвалиды и инвалиды, обучающиеся в специальных учебно-воспитательных учреждениях закрытого типа, а также в учреждениях, исполняющих наказание в виде лишения свободы,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932A7A" w:rsidRDefault="00E92F2C" w:rsidP="00E874AA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932A7A" w:rsidRPr="00932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класса.</w:t>
      </w:r>
    </w:p>
    <w:p w:rsidR="00932A7A" w:rsidRDefault="00932A7A" w:rsidP="00932A7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4AA" w:rsidRPr="00E874AA" w:rsidRDefault="00AC5356" w:rsidP="00E874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E874AA" w:rsidRPr="00E87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подачи заявления об участии в итоговом сочинении (изложении)</w:t>
      </w:r>
      <w:r w:rsidR="00132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874AA" w:rsidRPr="00E874AA" w:rsidRDefault="00E874AA" w:rsidP="00E87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итоговом сочинении (изложении) обучающиеся подают заявления 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организации, выбранные экстернами для прохождения ГИА. Указанные заявления подаются </w:t>
      </w:r>
      <w:r w:rsidRPr="00E874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позднее чем за две недели до начала проведения итогового сочинения (изложения). </w:t>
      </w:r>
    </w:p>
    <w:p w:rsidR="00E874AA" w:rsidRPr="00E874AA" w:rsidRDefault="00E874AA" w:rsidP="00E87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итогового сочинения (изложения) с ОВЗ при подаче заявлений об участии в итоговом сочинении (изложении) предъявляют рекомендации ПМПК, а участники итогового сочинения (изложения) – дети-инвалиды и инвалиды – справку, подтверждающую инвалидность. </w:t>
      </w:r>
    </w:p>
    <w:p w:rsidR="00E874AA" w:rsidRPr="00E874AA" w:rsidRDefault="00E874AA" w:rsidP="00E92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4A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E92F2C">
        <w:rPr>
          <w:rFonts w:ascii="Times New Roman" w:hAnsi="Times New Roman" w:cs="Times New Roman"/>
          <w:color w:val="000000"/>
          <w:sz w:val="24"/>
          <w:szCs w:val="24"/>
        </w:rPr>
        <w:t>ица, перечисленные в подпункте 3.2</w:t>
      </w:r>
      <w:r w:rsidRPr="00E874AA">
        <w:rPr>
          <w:rFonts w:ascii="Times New Roman" w:hAnsi="Times New Roman" w:cs="Times New Roman"/>
          <w:color w:val="000000"/>
          <w:sz w:val="24"/>
          <w:szCs w:val="24"/>
        </w:rPr>
        <w:t>, не позднее</w:t>
      </w:r>
      <w:r w:rsidR="00AB314A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 чем за две недели до начала проведения итогового сочинения подают заявления </w:t>
      </w:r>
      <w:r w:rsidR="00E92F2C">
        <w:rPr>
          <w:rFonts w:ascii="Times New Roman" w:hAnsi="Times New Roman" w:cs="Times New Roman"/>
          <w:color w:val="000000"/>
          <w:sz w:val="24"/>
          <w:szCs w:val="24"/>
        </w:rPr>
        <w:t xml:space="preserve">в управление образования Администрации Спировского МО. </w:t>
      </w:r>
    </w:p>
    <w:p w:rsidR="00E874AA" w:rsidRPr="00E874AA" w:rsidRDefault="00E92F2C" w:rsidP="00E874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Указанные лица</w:t>
      </w:r>
      <w:r w:rsidR="00E874AA"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определяют дату участия в итоговом сочинении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указывают ее в заявлении</w:t>
      </w:r>
      <w:r w:rsidR="00E874AA"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дат,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указанных в п. 2</w:t>
      </w:r>
      <w:r w:rsidR="00E874AA"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74AA" w:rsidRPr="00E874AA" w:rsidRDefault="00E874AA" w:rsidP="00E92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лиц со справкой об обучении для участия по их желанию в итоговом сочинении проводится в организациях, осуществляющих образовательную </w:t>
      </w:r>
      <w:r w:rsidRPr="00E874AA">
        <w:rPr>
          <w:rFonts w:ascii="Times New Roman" w:hAnsi="Times New Roman" w:cs="Times New Roman"/>
          <w:sz w:val="24"/>
          <w:szCs w:val="24"/>
        </w:rPr>
        <w:t xml:space="preserve">деятельность, в которых указанные лица восстанавливаются на срок, необходимый для прохождения ГИА. При подаче заявления такие </w:t>
      </w:r>
      <w:r w:rsidRPr="00E874AA">
        <w:rPr>
          <w:rFonts w:ascii="Times New Roman" w:hAnsi="Times New Roman" w:cs="Times New Roman"/>
          <w:sz w:val="24"/>
          <w:szCs w:val="24"/>
        </w:rPr>
        <w:lastRenderedPageBreak/>
        <w:t>лица предъявляют справку об обучении по образцу, самостоятельно устанавливаемому организацией, осуществляющей образовательную деятельность</w:t>
      </w:r>
      <w:r w:rsidR="00E92F2C">
        <w:rPr>
          <w:rFonts w:ascii="Times New Roman" w:hAnsi="Times New Roman" w:cs="Times New Roman"/>
          <w:sz w:val="24"/>
          <w:szCs w:val="24"/>
        </w:rPr>
        <w:t>.</w:t>
      </w:r>
    </w:p>
    <w:p w:rsidR="009E132B" w:rsidRPr="009E132B" w:rsidRDefault="009E132B" w:rsidP="009E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>Заявление подается участником итогового сочинения (изложения)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9E132B" w:rsidRDefault="009E132B" w:rsidP="009E1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</w:p>
    <w:p w:rsidR="00AC5356" w:rsidRDefault="00AC5356" w:rsidP="00AC53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D9F">
        <w:rPr>
          <w:rFonts w:ascii="Times New Roman" w:hAnsi="Times New Roman" w:cs="Times New Roman"/>
          <w:sz w:val="24"/>
          <w:szCs w:val="24"/>
        </w:rPr>
        <w:t xml:space="preserve">Лица, перечисленные в подпункте </w:t>
      </w:r>
      <w:r>
        <w:rPr>
          <w:rFonts w:ascii="Times New Roman" w:hAnsi="Times New Roman" w:cs="Times New Roman"/>
          <w:sz w:val="24"/>
          <w:szCs w:val="24"/>
        </w:rPr>
        <w:t>3.2,</w:t>
      </w:r>
      <w:r w:rsidRPr="00186D9F">
        <w:rPr>
          <w:rFonts w:ascii="Times New Roman" w:hAnsi="Times New Roman" w:cs="Times New Roman"/>
          <w:sz w:val="24"/>
          <w:szCs w:val="24"/>
        </w:rPr>
        <w:t xml:space="preserve"> могут участвовать в итоговом сочинении, в том числе при наличии у них итогового сочинения прошлых лет.</w:t>
      </w:r>
    </w:p>
    <w:p w:rsidR="009E132B" w:rsidRDefault="009E132B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32B" w:rsidRPr="009E132B" w:rsidRDefault="00AC5356" w:rsidP="009E13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E132B" w:rsidRPr="009E132B">
        <w:rPr>
          <w:rFonts w:ascii="Times New Roman" w:hAnsi="Times New Roman" w:cs="Times New Roman"/>
          <w:b/>
          <w:sz w:val="24"/>
          <w:szCs w:val="24"/>
        </w:rPr>
        <w:t>Продолжительность проведения  итогового сочинения (изложения)</w:t>
      </w:r>
      <w:r w:rsidR="00132704">
        <w:rPr>
          <w:rFonts w:ascii="Times New Roman" w:hAnsi="Times New Roman" w:cs="Times New Roman"/>
          <w:b/>
          <w:sz w:val="24"/>
          <w:szCs w:val="24"/>
        </w:rPr>
        <w:t>:</w:t>
      </w:r>
    </w:p>
    <w:p w:rsidR="009E132B" w:rsidRPr="009E132B" w:rsidRDefault="009E132B" w:rsidP="009E13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 xml:space="preserve">Продолжительность выполнения итогового сочинения (изложения) составляет </w:t>
      </w:r>
      <w:r w:rsidRPr="009E132B">
        <w:rPr>
          <w:rFonts w:ascii="Times New Roman" w:hAnsi="Times New Roman" w:cs="Times New Roman"/>
          <w:b/>
          <w:sz w:val="24"/>
          <w:szCs w:val="24"/>
        </w:rPr>
        <w:t>3 часа 55 минут (235 минут).</w:t>
      </w:r>
    </w:p>
    <w:p w:rsidR="009E132B" w:rsidRPr="009E132B" w:rsidRDefault="009E132B" w:rsidP="009E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9E132B" w:rsidRDefault="009E132B" w:rsidP="009E132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 xml:space="preserve"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</w:t>
      </w:r>
      <w:r w:rsidRPr="009E132B">
        <w:rPr>
          <w:rFonts w:ascii="Times New Roman" w:hAnsi="Times New Roman" w:cs="Times New Roman"/>
          <w:b/>
          <w:sz w:val="24"/>
          <w:szCs w:val="24"/>
        </w:rPr>
        <w:t>на 1,5 часа</w:t>
      </w:r>
      <w:r w:rsidRPr="009E132B">
        <w:rPr>
          <w:rFonts w:ascii="Times New Roman" w:hAnsi="Times New Roman" w:cs="Times New Roman"/>
          <w:sz w:val="24"/>
          <w:szCs w:val="24"/>
        </w:rPr>
        <w:t>.</w:t>
      </w:r>
    </w:p>
    <w:p w:rsidR="009E132B" w:rsidRPr="00186D9F" w:rsidRDefault="00AC5356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86D9F" w:rsidRPr="00186D9F">
        <w:rPr>
          <w:rFonts w:ascii="Times New Roman" w:hAnsi="Times New Roman" w:cs="Times New Roman"/>
          <w:b/>
          <w:sz w:val="24"/>
          <w:szCs w:val="24"/>
        </w:rPr>
        <w:t>Повторный допуск к написанию итогового сочинения (изложения)</w:t>
      </w:r>
      <w:r w:rsidR="00132704">
        <w:rPr>
          <w:rFonts w:ascii="Times New Roman" w:hAnsi="Times New Roman" w:cs="Times New Roman"/>
          <w:b/>
          <w:sz w:val="24"/>
          <w:szCs w:val="24"/>
        </w:rPr>
        <w:t>:</w:t>
      </w:r>
    </w:p>
    <w:p w:rsidR="00186D9F" w:rsidRPr="00A262EB" w:rsidRDefault="00186D9F" w:rsidP="00186D9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допускаются к написанию итогового сочинения (изложения) в дополнительные сроки в текущем учебном году (в первую среду февраля и во вторую среду апреля):</w:t>
      </w:r>
    </w:p>
    <w:p w:rsidR="00186D9F" w:rsidRPr="00A262EB" w:rsidRDefault="00186D9F" w:rsidP="00186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 (за исключением лиц, указанных в пункте 24 Порядка проведения ГИА), получившие по итоговому сочинению (изложению) неудовлетворительный результат («незачет»);</w:t>
      </w:r>
    </w:p>
    <w:p w:rsidR="00186D9F" w:rsidRPr="00A262EB" w:rsidRDefault="00186D9F" w:rsidP="00186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 проведения ГИА;</w:t>
      </w:r>
    </w:p>
    <w:p w:rsidR="00186D9F" w:rsidRPr="00A262EB" w:rsidRDefault="00186D9F" w:rsidP="00186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186D9F" w:rsidRDefault="00186D9F" w:rsidP="00186D9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E132B" w:rsidRDefault="00186D9F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D9F">
        <w:rPr>
          <w:rFonts w:ascii="Times New Roman" w:hAnsi="Times New Roman" w:cs="Times New Roman"/>
          <w:sz w:val="24"/>
          <w:szCs w:val="24"/>
        </w:rPr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356" w:rsidRPr="00AC5356" w:rsidRDefault="00AC5356" w:rsidP="00AC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356">
        <w:rPr>
          <w:rFonts w:ascii="Times New Roman" w:hAnsi="Times New Roman" w:cs="Times New Roman"/>
          <w:sz w:val="24"/>
          <w:szCs w:val="24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9E132B" w:rsidRDefault="00AC5356" w:rsidP="00AC53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56">
        <w:rPr>
          <w:rFonts w:ascii="Times New Roman" w:hAnsi="Times New Roman" w:cs="Times New Roman"/>
          <w:sz w:val="24"/>
          <w:szCs w:val="24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9E132B" w:rsidRPr="00096428" w:rsidRDefault="00AC5356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86D9F" w:rsidRPr="00096428">
        <w:rPr>
          <w:rFonts w:ascii="Times New Roman" w:hAnsi="Times New Roman" w:cs="Times New Roman"/>
          <w:b/>
          <w:sz w:val="24"/>
          <w:szCs w:val="24"/>
        </w:rPr>
        <w:t xml:space="preserve">Процедура проведения итогового сочинения </w:t>
      </w:r>
      <w:r w:rsidR="00096428" w:rsidRPr="00096428">
        <w:rPr>
          <w:rFonts w:ascii="Times New Roman" w:hAnsi="Times New Roman" w:cs="Times New Roman"/>
          <w:b/>
          <w:sz w:val="24"/>
          <w:szCs w:val="24"/>
        </w:rPr>
        <w:t>(</w:t>
      </w:r>
      <w:r w:rsidR="00186D9F" w:rsidRPr="00096428">
        <w:rPr>
          <w:rFonts w:ascii="Times New Roman" w:hAnsi="Times New Roman" w:cs="Times New Roman"/>
          <w:b/>
          <w:sz w:val="24"/>
          <w:szCs w:val="24"/>
        </w:rPr>
        <w:t>изложения)</w:t>
      </w:r>
      <w:r w:rsidR="00132704">
        <w:rPr>
          <w:rFonts w:ascii="Times New Roman" w:hAnsi="Times New Roman" w:cs="Times New Roman"/>
          <w:b/>
          <w:sz w:val="24"/>
          <w:szCs w:val="24"/>
        </w:rPr>
        <w:t>:</w:t>
      </w:r>
    </w:p>
    <w:p w:rsidR="00F4027A" w:rsidRPr="00F4027A" w:rsidRDefault="00F4027A" w:rsidP="0009642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F4027A" w:rsidRPr="00006023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23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образовательных организациях по месту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AC5356">
        <w:rPr>
          <w:rFonts w:ascii="Times New Roman" w:hAnsi="Times New Roman" w:cs="Times New Roman"/>
          <w:sz w:val="24"/>
          <w:szCs w:val="24"/>
        </w:rPr>
        <w:t>обучения.</w:t>
      </w:r>
    </w:p>
    <w:p w:rsidR="00F4027A" w:rsidRPr="00006023" w:rsidRDefault="00F4027A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участников в место проведения итогового сочинения (изложения) начинается с 09:00. При себе необходимо иметь документ, удостоверяющий личность.</w:t>
      </w:r>
    </w:p>
    <w:p w:rsidR="00F4027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сочинение (изложение) начинается в 10:00.</w:t>
      </w:r>
      <w:r w:rsidR="00096428" w:rsidRPr="00096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</w:t>
      </w:r>
      <w:r w:rsidR="00096428" w:rsidRPr="00096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 не продлевается.</w:t>
      </w:r>
    </w:p>
    <w:p w:rsidR="005449A3" w:rsidRDefault="005449A3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096428" w:rsidRDefault="00096428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428">
        <w:rPr>
          <w:rFonts w:ascii="Times New Roman" w:hAnsi="Times New Roman" w:cs="Times New Roman"/>
          <w:sz w:val="24"/>
          <w:szCs w:val="24"/>
        </w:rPr>
        <w:t xml:space="preserve">До начала итогового сочинения (изложения) в учебном кабинете члены комиссии по проведению итогового сочинения (изложения) проводят инструктаж участников, который состоит из двух частей. Первая часть инструктажа проводится до 10:00 по местному времени и включает в себя информирование участников о порядке проведения итогового сочинения (изложения), в том числе о случаях удаления с итогового сочинения (изложения), о процедуре досрочного завершения итогового сочинения (изложения) по уважительным причинам, продолжительности написания итогового сочинения (изложения), о времени и месте ознакомления с результатами итогового сочинения (изложения), </w:t>
      </w:r>
      <w:r w:rsidRPr="00096428">
        <w:rPr>
          <w:rFonts w:ascii="Times New Roman" w:hAnsi="Times New Roman" w:cs="Times New Roman"/>
          <w:b/>
          <w:sz w:val="24"/>
          <w:szCs w:val="24"/>
        </w:rPr>
        <w:t>а также о том, что записи на черновиках не обрабатываются и не проверяются.</w:t>
      </w:r>
    </w:p>
    <w:p w:rsidR="00096428" w:rsidRPr="00096428" w:rsidRDefault="00096428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428">
        <w:rPr>
          <w:rFonts w:ascii="Times New Roman" w:hAnsi="Times New Roman" w:cs="Times New Roman"/>
          <w:sz w:val="24"/>
          <w:szCs w:val="24"/>
        </w:rPr>
        <w:t>Члены комиссии по проведению итогового сочинения (изложения) выдают участникам итогового сочинения (изложения) бланки регистрации, бланки записи, черновики, орфографические словари (орфографические и толковые словари для участников итогового изложения), инструкции для участников итогового сочинения (изложения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6428">
        <w:rPr>
          <w:rFonts w:ascii="Times New Roman" w:hAnsi="Times New Roman" w:cs="Times New Roman"/>
          <w:sz w:val="24"/>
          <w:szCs w:val="24"/>
        </w:rPr>
        <w:t>.</w:t>
      </w:r>
    </w:p>
    <w:p w:rsid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второй части инструктажа, которая начинается не ранее 10:00 по местному времени, члены комиссии по проведению итогового сочинения (изложения)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</w:t>
      </w: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итогового сочинения (изложения) с темами итогового сочинения (названиями текстов для итогового изложения)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D9F" w:rsidRPr="002D2D9F" w:rsidRDefault="002D2D9F" w:rsidP="002D2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 </w:t>
      </w:r>
    </w:p>
    <w:p w:rsidR="002D2D9F" w:rsidRPr="002D2D9F" w:rsidRDefault="002D2D9F" w:rsidP="002D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 xml:space="preserve">ручка (гелевая или капиллярная с чернилами черного цвета); </w:t>
      </w:r>
    </w:p>
    <w:p w:rsidR="002D2D9F" w:rsidRPr="002D2D9F" w:rsidRDefault="002D2D9F" w:rsidP="002D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личность; 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–орфографический и толковый словари, выданные по месту проведения итогового изложения;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лекарства (при необходимости);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инструкция для участников итогового сочинения (изложения);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черновики;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096428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2D2D9F" w:rsidRDefault="002D2D9F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D9F">
        <w:rPr>
          <w:rFonts w:ascii="Times New Roman" w:hAnsi="Times New Roman" w:cs="Times New Roman"/>
          <w:sz w:val="24"/>
          <w:szCs w:val="24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</w:t>
      </w:r>
      <w:r w:rsidR="00AC5356" w:rsidRPr="00AC5356">
        <w:rPr>
          <w:rFonts w:ascii="Times New Roman" w:hAnsi="Times New Roman" w:cs="Times New Roman"/>
          <w:sz w:val="24"/>
          <w:szCs w:val="24"/>
        </w:rPr>
        <w:t xml:space="preserve">В данном случае оформляется </w:t>
      </w:r>
      <w:r w:rsidR="00AC5356" w:rsidRPr="00AC5356">
        <w:rPr>
          <w:rFonts w:ascii="Times New Roman" w:hAnsi="Times New Roman" w:cs="Times New Roman"/>
          <w:sz w:val="24"/>
          <w:szCs w:val="24"/>
        </w:rPr>
        <w:lastRenderedPageBreak/>
        <w:t>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AC5356" w:rsidRPr="002D2D9F" w:rsidRDefault="00AC5356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2D2D9F" w:rsidRDefault="002D2D9F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организации итогового сочинения (изложения) на дому, в медицинской организации является заключение медицинской организации и рекомендации ПМПК.</w:t>
      </w:r>
    </w:p>
    <w:p w:rsid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AC5356" w:rsidRDefault="00AC5356" w:rsidP="00AC53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86D9F">
        <w:rPr>
          <w:rFonts w:ascii="Times New Roman" w:hAnsi="Times New Roman" w:cs="Times New Roman"/>
          <w:b/>
          <w:sz w:val="24"/>
          <w:szCs w:val="24"/>
        </w:rPr>
        <w:t>Ознакомление с результатами итогового сочинения (изложения), срок действия итогового сочинения</w:t>
      </w:r>
      <w:r w:rsidR="00132704">
        <w:rPr>
          <w:rFonts w:ascii="Times New Roman" w:hAnsi="Times New Roman" w:cs="Times New Roman"/>
          <w:b/>
          <w:sz w:val="24"/>
          <w:szCs w:val="24"/>
        </w:rPr>
        <w:t>:</w:t>
      </w:r>
    </w:p>
    <w:p w:rsidR="00AC5356" w:rsidRDefault="00AC5356" w:rsidP="00AC53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D9F">
        <w:rPr>
          <w:rFonts w:ascii="Times New Roman" w:hAnsi="Times New Roman" w:cs="Times New Roman"/>
          <w:sz w:val="24"/>
          <w:szCs w:val="24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356" w:rsidRDefault="00AC5356" w:rsidP="00AC53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D9F">
        <w:rPr>
          <w:rFonts w:ascii="Times New Roman" w:hAnsi="Times New Roman" w:cs="Times New Roman"/>
          <w:sz w:val="24"/>
          <w:szCs w:val="24"/>
        </w:rPr>
        <w:t>Итоговое сочинение (изложение) как допуск к ГИА – бессрочно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27A" w:rsidRPr="003B2D85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ED4" w:rsidRDefault="005A2ED4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27A" w:rsidRPr="00D046D4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4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информацией </w:t>
      </w: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 (а):</w:t>
      </w:r>
    </w:p>
    <w:p w:rsidR="00F4027A" w:rsidRPr="00FB57EC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AC53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сочинения (изложения)</w:t>
      </w:r>
    </w:p>
    <w:p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F4027A" w:rsidRPr="00FB57EC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="00AC53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сочинения (изложения)</w:t>
      </w:r>
    </w:p>
    <w:p w:rsidR="00F4027A" w:rsidRPr="00F4027A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27A" w:rsidRPr="00A45284" w:rsidRDefault="00F4027A" w:rsidP="00F4027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«___»__________20_____г.</w:t>
      </w:r>
    </w:p>
    <w:p w:rsidR="006D14D0" w:rsidRPr="005416C8" w:rsidRDefault="006D14D0" w:rsidP="002634B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14D0" w:rsidRPr="005416C8" w:rsidSect="00920B5A">
      <w:headerReference w:type="default" r:id="rId8"/>
      <w:footerReference w:type="default" r:id="rId9"/>
      <w:headerReference w:type="first" r:id="rId10"/>
      <w:pgSz w:w="11906" w:h="16838"/>
      <w:pgMar w:top="-1134" w:right="720" w:bottom="720" w:left="720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AA" w:rsidRDefault="00C96BAA" w:rsidP="00A64263">
      <w:pPr>
        <w:spacing w:after="0" w:line="240" w:lineRule="auto"/>
      </w:pPr>
      <w:r>
        <w:separator/>
      </w:r>
    </w:p>
  </w:endnote>
  <w:endnote w:type="continuationSeparator" w:id="1">
    <w:p w:rsidR="00C96BAA" w:rsidRDefault="00C96BAA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394511"/>
      <w:docPartObj>
        <w:docPartGallery w:val="Page Numbers (Bottom of Page)"/>
        <w:docPartUnique/>
      </w:docPartObj>
    </w:sdtPr>
    <w:sdtContent>
      <w:p w:rsidR="00374BDA" w:rsidRDefault="005A077A">
        <w:pPr>
          <w:pStyle w:val="a5"/>
          <w:jc w:val="center"/>
        </w:pPr>
        <w:r>
          <w:fldChar w:fldCharType="begin"/>
        </w:r>
        <w:r w:rsidR="00374BDA">
          <w:instrText>PAGE   \* MERGEFORMAT</w:instrText>
        </w:r>
        <w:r>
          <w:fldChar w:fldCharType="separate"/>
        </w:r>
        <w:r w:rsidR="00A07358">
          <w:rPr>
            <w:noProof/>
          </w:rPr>
          <w:t>2</w:t>
        </w:r>
        <w:r>
          <w:fldChar w:fldCharType="end"/>
        </w:r>
      </w:p>
    </w:sdtContent>
  </w:sdt>
  <w:p w:rsidR="009F565F" w:rsidRDefault="009F5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AA" w:rsidRDefault="00C96BAA" w:rsidP="00A64263">
      <w:pPr>
        <w:spacing w:after="0" w:line="240" w:lineRule="auto"/>
      </w:pPr>
      <w:r>
        <w:separator/>
      </w:r>
    </w:p>
  </w:footnote>
  <w:footnote w:type="continuationSeparator" w:id="1">
    <w:p w:rsidR="00C96BAA" w:rsidRDefault="00C96BAA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928"/>
    <w:multiLevelType w:val="hybridMultilevel"/>
    <w:tmpl w:val="6560A9C0"/>
    <w:lvl w:ilvl="0" w:tplc="18C4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A75367"/>
    <w:multiLevelType w:val="hybridMultilevel"/>
    <w:tmpl w:val="A51EFA7A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A00A24"/>
    <w:multiLevelType w:val="multilevel"/>
    <w:tmpl w:val="4C4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9938C9"/>
    <w:multiLevelType w:val="hybridMultilevel"/>
    <w:tmpl w:val="4EDCBDE8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4E7DD2"/>
    <w:multiLevelType w:val="hybridMultilevel"/>
    <w:tmpl w:val="5798D13E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4263"/>
    <w:rsid w:val="00000327"/>
    <w:rsid w:val="0000540D"/>
    <w:rsid w:val="00006A3C"/>
    <w:rsid w:val="000133AA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0C30"/>
    <w:rsid w:val="000616C8"/>
    <w:rsid w:val="00061E39"/>
    <w:rsid w:val="000636E7"/>
    <w:rsid w:val="000646D3"/>
    <w:rsid w:val="000657A2"/>
    <w:rsid w:val="000723B6"/>
    <w:rsid w:val="000726C8"/>
    <w:rsid w:val="00075569"/>
    <w:rsid w:val="000826AC"/>
    <w:rsid w:val="00083D7E"/>
    <w:rsid w:val="00084A08"/>
    <w:rsid w:val="00084AF3"/>
    <w:rsid w:val="00085B1A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96428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102278"/>
    <w:rsid w:val="00102FD3"/>
    <w:rsid w:val="00104751"/>
    <w:rsid w:val="00104E4A"/>
    <w:rsid w:val="0010718D"/>
    <w:rsid w:val="001109A4"/>
    <w:rsid w:val="001132AF"/>
    <w:rsid w:val="00114A9A"/>
    <w:rsid w:val="00120C33"/>
    <w:rsid w:val="00122E73"/>
    <w:rsid w:val="0013000E"/>
    <w:rsid w:val="0013110A"/>
    <w:rsid w:val="00131D1C"/>
    <w:rsid w:val="00132704"/>
    <w:rsid w:val="00132E9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1DA2"/>
    <w:rsid w:val="001736C5"/>
    <w:rsid w:val="00173780"/>
    <w:rsid w:val="001737F9"/>
    <w:rsid w:val="00173D23"/>
    <w:rsid w:val="00183BC1"/>
    <w:rsid w:val="00183E7C"/>
    <w:rsid w:val="00184653"/>
    <w:rsid w:val="00184D0F"/>
    <w:rsid w:val="00186D9F"/>
    <w:rsid w:val="00191EF8"/>
    <w:rsid w:val="00192A23"/>
    <w:rsid w:val="001942C8"/>
    <w:rsid w:val="00195688"/>
    <w:rsid w:val="001965F8"/>
    <w:rsid w:val="00196FE5"/>
    <w:rsid w:val="001A07BE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0502"/>
    <w:rsid w:val="001E1EEB"/>
    <w:rsid w:val="001F0137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68E"/>
    <w:rsid w:val="00263D8F"/>
    <w:rsid w:val="00267E85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2727"/>
    <w:rsid w:val="002B4B48"/>
    <w:rsid w:val="002C1391"/>
    <w:rsid w:val="002C2563"/>
    <w:rsid w:val="002C2DBA"/>
    <w:rsid w:val="002C7BA9"/>
    <w:rsid w:val="002C7BB7"/>
    <w:rsid w:val="002D2B1A"/>
    <w:rsid w:val="002D2D9F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39EE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5621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2D85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92E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72D9"/>
    <w:rsid w:val="004D7880"/>
    <w:rsid w:val="004D797E"/>
    <w:rsid w:val="004E0425"/>
    <w:rsid w:val="004E1CFC"/>
    <w:rsid w:val="004E3151"/>
    <w:rsid w:val="004E4008"/>
    <w:rsid w:val="004E5308"/>
    <w:rsid w:val="004F4477"/>
    <w:rsid w:val="004F6FFC"/>
    <w:rsid w:val="005003BC"/>
    <w:rsid w:val="00505867"/>
    <w:rsid w:val="00505A6C"/>
    <w:rsid w:val="00506C06"/>
    <w:rsid w:val="00506DFC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49A3"/>
    <w:rsid w:val="00546ADF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5E14"/>
    <w:rsid w:val="00577134"/>
    <w:rsid w:val="00582A98"/>
    <w:rsid w:val="00584594"/>
    <w:rsid w:val="0058684A"/>
    <w:rsid w:val="0058757D"/>
    <w:rsid w:val="0059119D"/>
    <w:rsid w:val="005925C3"/>
    <w:rsid w:val="00595693"/>
    <w:rsid w:val="005A077A"/>
    <w:rsid w:val="005A262E"/>
    <w:rsid w:val="005A28EC"/>
    <w:rsid w:val="005A2ED4"/>
    <w:rsid w:val="005A3F8D"/>
    <w:rsid w:val="005A5A8A"/>
    <w:rsid w:val="005A6F9E"/>
    <w:rsid w:val="005B2097"/>
    <w:rsid w:val="005B3C45"/>
    <w:rsid w:val="005B4D06"/>
    <w:rsid w:val="005B6DC1"/>
    <w:rsid w:val="005B7BC6"/>
    <w:rsid w:val="005C0440"/>
    <w:rsid w:val="005C761D"/>
    <w:rsid w:val="005C7BC8"/>
    <w:rsid w:val="005D4AE2"/>
    <w:rsid w:val="005D5328"/>
    <w:rsid w:val="005D5822"/>
    <w:rsid w:val="005E0D44"/>
    <w:rsid w:val="005F059C"/>
    <w:rsid w:val="005F16BA"/>
    <w:rsid w:val="005F65C4"/>
    <w:rsid w:val="005F6961"/>
    <w:rsid w:val="0060097E"/>
    <w:rsid w:val="00601D4C"/>
    <w:rsid w:val="00604AD4"/>
    <w:rsid w:val="00605CDE"/>
    <w:rsid w:val="0060630B"/>
    <w:rsid w:val="00615084"/>
    <w:rsid w:val="006160AA"/>
    <w:rsid w:val="00622584"/>
    <w:rsid w:val="00622D08"/>
    <w:rsid w:val="00626E07"/>
    <w:rsid w:val="006419D9"/>
    <w:rsid w:val="00645708"/>
    <w:rsid w:val="00645C33"/>
    <w:rsid w:val="00646DE0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A48EE"/>
    <w:rsid w:val="006A6980"/>
    <w:rsid w:val="006B17CC"/>
    <w:rsid w:val="006B66F0"/>
    <w:rsid w:val="006B7583"/>
    <w:rsid w:val="006C1803"/>
    <w:rsid w:val="006C6C92"/>
    <w:rsid w:val="006D14D0"/>
    <w:rsid w:val="006D2F39"/>
    <w:rsid w:val="006D7FF9"/>
    <w:rsid w:val="006E00F9"/>
    <w:rsid w:val="006E0ABA"/>
    <w:rsid w:val="006E11C7"/>
    <w:rsid w:val="006E35C2"/>
    <w:rsid w:val="006E3D14"/>
    <w:rsid w:val="006E4609"/>
    <w:rsid w:val="006E6D10"/>
    <w:rsid w:val="006F1033"/>
    <w:rsid w:val="006F28C9"/>
    <w:rsid w:val="006F5733"/>
    <w:rsid w:val="006F671F"/>
    <w:rsid w:val="0070172E"/>
    <w:rsid w:val="00702A95"/>
    <w:rsid w:val="00704323"/>
    <w:rsid w:val="0070458C"/>
    <w:rsid w:val="007046AE"/>
    <w:rsid w:val="007106C7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A55"/>
    <w:rsid w:val="00751C74"/>
    <w:rsid w:val="00756F79"/>
    <w:rsid w:val="007606CF"/>
    <w:rsid w:val="00761C96"/>
    <w:rsid w:val="00763E35"/>
    <w:rsid w:val="00764161"/>
    <w:rsid w:val="007651F7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544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210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C039D"/>
    <w:rsid w:val="008C0FA9"/>
    <w:rsid w:val="008C3473"/>
    <w:rsid w:val="008C35A0"/>
    <w:rsid w:val="008C72A9"/>
    <w:rsid w:val="008D36F9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901122"/>
    <w:rsid w:val="00901CD7"/>
    <w:rsid w:val="00903244"/>
    <w:rsid w:val="0091128F"/>
    <w:rsid w:val="00912CA8"/>
    <w:rsid w:val="00913E09"/>
    <w:rsid w:val="009145D3"/>
    <w:rsid w:val="00914951"/>
    <w:rsid w:val="00914D49"/>
    <w:rsid w:val="00917E40"/>
    <w:rsid w:val="00920B5A"/>
    <w:rsid w:val="00921616"/>
    <w:rsid w:val="00932A7A"/>
    <w:rsid w:val="00932BCD"/>
    <w:rsid w:val="0094207E"/>
    <w:rsid w:val="00943847"/>
    <w:rsid w:val="00944C2D"/>
    <w:rsid w:val="00945F2A"/>
    <w:rsid w:val="009464D4"/>
    <w:rsid w:val="00950371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132B"/>
    <w:rsid w:val="009E6BA2"/>
    <w:rsid w:val="009F1112"/>
    <w:rsid w:val="009F423F"/>
    <w:rsid w:val="009F5399"/>
    <w:rsid w:val="009F565F"/>
    <w:rsid w:val="009F66AE"/>
    <w:rsid w:val="00A04151"/>
    <w:rsid w:val="00A064A0"/>
    <w:rsid w:val="00A064B2"/>
    <w:rsid w:val="00A07358"/>
    <w:rsid w:val="00A10248"/>
    <w:rsid w:val="00A12A85"/>
    <w:rsid w:val="00A15644"/>
    <w:rsid w:val="00A15CC9"/>
    <w:rsid w:val="00A2573A"/>
    <w:rsid w:val="00A262EB"/>
    <w:rsid w:val="00A26903"/>
    <w:rsid w:val="00A27C00"/>
    <w:rsid w:val="00A34558"/>
    <w:rsid w:val="00A3535E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BE9"/>
    <w:rsid w:val="00A7371B"/>
    <w:rsid w:val="00A7453C"/>
    <w:rsid w:val="00A75150"/>
    <w:rsid w:val="00A87566"/>
    <w:rsid w:val="00A90135"/>
    <w:rsid w:val="00A91769"/>
    <w:rsid w:val="00A97618"/>
    <w:rsid w:val="00AA43F7"/>
    <w:rsid w:val="00AA75FA"/>
    <w:rsid w:val="00AA7BB3"/>
    <w:rsid w:val="00AB15B7"/>
    <w:rsid w:val="00AB1874"/>
    <w:rsid w:val="00AB19F8"/>
    <w:rsid w:val="00AB314A"/>
    <w:rsid w:val="00AB3809"/>
    <w:rsid w:val="00AC03EC"/>
    <w:rsid w:val="00AC289D"/>
    <w:rsid w:val="00AC28E2"/>
    <w:rsid w:val="00AC3596"/>
    <w:rsid w:val="00AC535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885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3461"/>
    <w:rsid w:val="00BA7F9A"/>
    <w:rsid w:val="00BB0044"/>
    <w:rsid w:val="00BB1329"/>
    <w:rsid w:val="00BB179E"/>
    <w:rsid w:val="00BB33C5"/>
    <w:rsid w:val="00BB6903"/>
    <w:rsid w:val="00BB794E"/>
    <w:rsid w:val="00BC0EDD"/>
    <w:rsid w:val="00BC1471"/>
    <w:rsid w:val="00BC566F"/>
    <w:rsid w:val="00BD0FB2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40D90"/>
    <w:rsid w:val="00C42D57"/>
    <w:rsid w:val="00C44438"/>
    <w:rsid w:val="00C45724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84408"/>
    <w:rsid w:val="00C85608"/>
    <w:rsid w:val="00C93A3E"/>
    <w:rsid w:val="00C945A3"/>
    <w:rsid w:val="00C96BAA"/>
    <w:rsid w:val="00C9760F"/>
    <w:rsid w:val="00CA4582"/>
    <w:rsid w:val="00CA728E"/>
    <w:rsid w:val="00CA72DA"/>
    <w:rsid w:val="00CB0469"/>
    <w:rsid w:val="00CB11FA"/>
    <w:rsid w:val="00CB3AB1"/>
    <w:rsid w:val="00CB4DA2"/>
    <w:rsid w:val="00CB5DCE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3429"/>
    <w:rsid w:val="00CF5041"/>
    <w:rsid w:val="00CF5B2F"/>
    <w:rsid w:val="00CF5DBD"/>
    <w:rsid w:val="00CF5EEC"/>
    <w:rsid w:val="00CF7EF2"/>
    <w:rsid w:val="00D03B53"/>
    <w:rsid w:val="00D04492"/>
    <w:rsid w:val="00D10CFB"/>
    <w:rsid w:val="00D11CC7"/>
    <w:rsid w:val="00D13A0B"/>
    <w:rsid w:val="00D15ADE"/>
    <w:rsid w:val="00D2051C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3C59"/>
    <w:rsid w:val="00D54430"/>
    <w:rsid w:val="00D55758"/>
    <w:rsid w:val="00D55EE7"/>
    <w:rsid w:val="00D57A89"/>
    <w:rsid w:val="00D619DE"/>
    <w:rsid w:val="00D61D54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4654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ECA"/>
    <w:rsid w:val="00DD2FE3"/>
    <w:rsid w:val="00DD5209"/>
    <w:rsid w:val="00DD736E"/>
    <w:rsid w:val="00DE5216"/>
    <w:rsid w:val="00DF1079"/>
    <w:rsid w:val="00DF3A9F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1840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9BF"/>
    <w:rsid w:val="00E45C06"/>
    <w:rsid w:val="00E4670C"/>
    <w:rsid w:val="00E54319"/>
    <w:rsid w:val="00E559C1"/>
    <w:rsid w:val="00E63481"/>
    <w:rsid w:val="00E63964"/>
    <w:rsid w:val="00E712E4"/>
    <w:rsid w:val="00E71F38"/>
    <w:rsid w:val="00E758F4"/>
    <w:rsid w:val="00E76B6D"/>
    <w:rsid w:val="00E76E6C"/>
    <w:rsid w:val="00E8374D"/>
    <w:rsid w:val="00E842DE"/>
    <w:rsid w:val="00E85F05"/>
    <w:rsid w:val="00E86A56"/>
    <w:rsid w:val="00E874AA"/>
    <w:rsid w:val="00E91604"/>
    <w:rsid w:val="00E92F2C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4E2"/>
    <w:rsid w:val="00F12D44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27A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574F1"/>
    <w:rsid w:val="00F606CC"/>
    <w:rsid w:val="00F63328"/>
    <w:rsid w:val="00F63B42"/>
    <w:rsid w:val="00F64FB7"/>
    <w:rsid w:val="00F650E8"/>
    <w:rsid w:val="00F71210"/>
    <w:rsid w:val="00F7345C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2697"/>
    <w:rsid w:val="00FA3736"/>
    <w:rsid w:val="00FA6E41"/>
    <w:rsid w:val="00FB1250"/>
    <w:rsid w:val="00FB2050"/>
    <w:rsid w:val="00FB3A02"/>
    <w:rsid w:val="00FB57EC"/>
    <w:rsid w:val="00FB5D2D"/>
    <w:rsid w:val="00FC0F44"/>
    <w:rsid w:val="00FC1C39"/>
    <w:rsid w:val="00FC4960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8C68-8599-4D58-AE6B-95D0145D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ВСОШ</cp:lastModifiedBy>
  <cp:revision>2</cp:revision>
  <cp:lastPrinted>2023-09-13T13:31:00Z</cp:lastPrinted>
  <dcterms:created xsi:type="dcterms:W3CDTF">2024-10-31T09:47:00Z</dcterms:created>
  <dcterms:modified xsi:type="dcterms:W3CDTF">2024-10-31T09:47:00Z</dcterms:modified>
</cp:coreProperties>
</file>